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805ED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0E332B">
        <w:rPr>
          <w:sz w:val="28"/>
          <w:szCs w:val="28"/>
        </w:rPr>
        <w:t>главный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692D54" w:rsidRPr="007210DD">
        <w:rPr>
          <w:sz w:val="28"/>
          <w:szCs w:val="28"/>
        </w:rPr>
        <w:t>ведущей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0805ED">
        <w:rPr>
          <w:rFonts w:ascii="Times New Roman" w:hAnsi="Times New Roman" w:cs="Times New Roman"/>
          <w:sz w:val="28"/>
          <w:szCs w:val="28"/>
        </w:rPr>
        <w:t>–</w:t>
      </w:r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11-3-4-095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Старший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27.07.2006 № 152-ФЗ «О персональных данных»; 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211E9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0211E9">
        <w:rPr>
          <w:rFonts w:ascii="Times New Roman" w:hAnsi="Times New Roman" w:cs="Times New Roman"/>
          <w:sz w:val="28"/>
          <w:szCs w:val="28"/>
        </w:rPr>
        <w:lastRenderedPageBreak/>
        <w:t>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EE54E2">
        <w:rPr>
          <w:sz w:val="28"/>
          <w:szCs w:val="28"/>
        </w:rPr>
        <w:t>Старший</w:t>
      </w:r>
      <w:r w:rsidR="00F97CEF">
        <w:rPr>
          <w:sz w:val="28"/>
          <w:szCs w:val="28"/>
        </w:rPr>
        <w:t xml:space="preserve">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EE54E2">
        <w:rPr>
          <w:sz w:val="28"/>
          <w:szCs w:val="28"/>
        </w:rPr>
        <w:t>старший</w:t>
      </w:r>
      <w:r w:rsidR="00F97CEF" w:rsidRPr="00F97CEF">
        <w:rPr>
          <w:sz w:val="28"/>
          <w:szCs w:val="28"/>
        </w:rPr>
        <w:t xml:space="preserve">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EE54E2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>
      <w:bookmarkStart w:id="1" w:name="_GoBack"/>
      <w:bookmarkEnd w:id="1"/>
    </w:p>
    <w:sectPr w:rsidR="00516B72" w:rsidRPr="00516B72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57312"/>
    <w:rsid w:val="000805ED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87C36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30373"/>
    <w:rsid w:val="00E6301D"/>
    <w:rsid w:val="00EE387A"/>
    <w:rsid w:val="00EE38F5"/>
    <w:rsid w:val="00EE54E2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7B221-2306-4788-91EA-385F8EAF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6119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2020-02-10T07:41:00Z</dcterms:created>
  <dcterms:modified xsi:type="dcterms:W3CDTF">2020-02-10T07:41:00Z</dcterms:modified>
</cp:coreProperties>
</file>